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BE6C92" w14:textId="77777777" w:rsidR="00ED47E5" w:rsidRDefault="00ED47E5" w:rsidP="00ED47E5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Środki ostrożności</w:t>
      </w:r>
    </w:p>
    <w:p w14:paraId="7257EEC8" w14:textId="77777777" w:rsidR="00ED47E5" w:rsidRDefault="00ED47E5" w:rsidP="00ED47E5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Tylko do użytku zewnętrznego. Nie stosować na podrażnioną lub uszkodzoną skórę. W przypadku podrażnienia przerwać stosowanie. Unikać kontaktu z oczami. Chronić przed dziećmi.</w:t>
      </w:r>
    </w:p>
    <w:p w14:paraId="32707561" w14:textId="77777777" w:rsidR="00ED47E5" w:rsidRDefault="00ED47E5" w:rsidP="00ED47E5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14:paraId="1F53D47F" w14:textId="77777777" w:rsidR="00ED47E5" w:rsidRDefault="00ED47E5" w:rsidP="00ED47E5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proofErr w:type="spellStart"/>
      <w:r>
        <w:rPr>
          <w:rFonts w:ascii="Verdana" w:hAnsi="Verdana"/>
          <w:color w:val="000000"/>
          <w:sz w:val="21"/>
          <w:szCs w:val="21"/>
        </w:rPr>
        <w:t>Water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Aqua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), </w:t>
      </w:r>
      <w:proofErr w:type="spellStart"/>
      <w:r>
        <w:rPr>
          <w:rFonts w:ascii="Verdana" w:hAnsi="Verdana"/>
          <w:color w:val="000000"/>
          <w:sz w:val="21"/>
          <w:szCs w:val="21"/>
        </w:rPr>
        <w:t>Glycerin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Propylene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Glycol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Hyaluronate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Methylpropanediol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Phenoxyethanol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Polysorbate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80, </w:t>
      </w:r>
      <w:proofErr w:type="spellStart"/>
      <w:r>
        <w:rPr>
          <w:rFonts w:ascii="Verdana" w:hAnsi="Verdana"/>
          <w:color w:val="000000"/>
          <w:sz w:val="21"/>
          <w:szCs w:val="21"/>
        </w:rPr>
        <w:t>Carbomer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Triethanolamine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Trehalose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Betaine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Allantoin, </w:t>
      </w:r>
      <w:proofErr w:type="spellStart"/>
      <w:r>
        <w:rPr>
          <w:rFonts w:ascii="Verdana" w:hAnsi="Verdana"/>
          <w:color w:val="000000"/>
          <w:sz w:val="21"/>
          <w:szCs w:val="21"/>
        </w:rPr>
        <w:t>Xanthan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Gum, </w:t>
      </w:r>
      <w:proofErr w:type="spellStart"/>
      <w:r>
        <w:rPr>
          <w:rFonts w:ascii="Verdana" w:hAnsi="Verdana"/>
          <w:color w:val="000000"/>
          <w:sz w:val="21"/>
          <w:szCs w:val="21"/>
        </w:rPr>
        <w:t>Disodium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EDTA, </w:t>
      </w:r>
      <w:proofErr w:type="spellStart"/>
      <w:r>
        <w:rPr>
          <w:rFonts w:ascii="Verdana" w:hAnsi="Verdana"/>
          <w:color w:val="000000"/>
          <w:sz w:val="21"/>
          <w:szCs w:val="21"/>
        </w:rPr>
        <w:t>Fragrance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Parfum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), </w:t>
      </w:r>
      <w:proofErr w:type="spellStart"/>
      <w:r>
        <w:rPr>
          <w:rFonts w:ascii="Verdana" w:hAnsi="Verdana"/>
          <w:color w:val="000000"/>
          <w:sz w:val="21"/>
          <w:szCs w:val="21"/>
        </w:rPr>
        <w:t>Citrofortunella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Microcarpa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(500ppm), </w:t>
      </w:r>
      <w:proofErr w:type="spellStart"/>
      <w:r>
        <w:rPr>
          <w:rFonts w:ascii="Verdana" w:hAnsi="Verdana"/>
          <w:color w:val="000000"/>
          <w:sz w:val="21"/>
          <w:szCs w:val="21"/>
        </w:rPr>
        <w:t>Camellia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Sinensis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Leaf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Hamamelis </w:t>
      </w:r>
      <w:proofErr w:type="spellStart"/>
      <w:r>
        <w:rPr>
          <w:rFonts w:ascii="Verdana" w:hAnsi="Verdana"/>
          <w:color w:val="000000"/>
          <w:sz w:val="21"/>
          <w:szCs w:val="21"/>
        </w:rPr>
        <w:t>Virginiana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Witch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Hazel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Centella </w:t>
      </w:r>
      <w:proofErr w:type="spellStart"/>
      <w:r>
        <w:rPr>
          <w:rFonts w:ascii="Verdana" w:hAnsi="Verdana"/>
          <w:color w:val="000000"/>
          <w:sz w:val="21"/>
          <w:szCs w:val="21"/>
        </w:rPr>
        <w:t>Asiatica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Chamomilla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Recutita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Matricaria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Rosa </w:t>
      </w:r>
      <w:proofErr w:type="spellStart"/>
      <w:r>
        <w:rPr>
          <w:rFonts w:ascii="Verdana" w:hAnsi="Verdana"/>
          <w:color w:val="000000"/>
          <w:sz w:val="21"/>
          <w:szCs w:val="21"/>
        </w:rPr>
        <w:t>Centifolia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Flower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Chlorphenesin</w:t>
      </w:r>
      <w:proofErr w:type="spellEnd"/>
    </w:p>
    <w:p w14:paraId="4828D245" w14:textId="77777777" w:rsidR="00453B28" w:rsidRPr="00ED47E5" w:rsidRDefault="00453B28" w:rsidP="00ED47E5"/>
    <w:sectPr w:rsidR="00453B28" w:rsidRPr="00ED47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7E5"/>
    <w:rsid w:val="00413B3C"/>
    <w:rsid w:val="00453B28"/>
    <w:rsid w:val="00ED4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9C5CF"/>
  <w15:chartTrackingRefBased/>
  <w15:docId w15:val="{840E1394-DA3A-47D3-96E0-F95FDE460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D47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ED47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931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568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2023-07-11T09:14:00Z</dcterms:created>
  <dcterms:modified xsi:type="dcterms:W3CDTF">2023-07-11T09:14:00Z</dcterms:modified>
</cp:coreProperties>
</file>