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7D48C" w14:textId="77777777" w:rsidR="005E21A2" w:rsidRDefault="005E21A2" w:rsidP="005E21A2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32D1C152" w14:textId="77777777" w:rsidR="005E21A2" w:rsidRDefault="005E21A2" w:rsidP="005E21A2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(0,2%), </w:t>
      </w: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Cetearyl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Glucoside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Decyl </w:t>
      </w:r>
      <w:proofErr w:type="spellStart"/>
      <w:r>
        <w:rPr>
          <w:rFonts w:ascii="Verdana" w:hAnsi="Verdana"/>
          <w:color w:val="000000"/>
          <w:sz w:val="21"/>
          <w:szCs w:val="21"/>
        </w:rPr>
        <w:t>Oleate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Lauryl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Sulfate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Cetearyl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Sulfate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Sorbitol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Methylparaben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Propylparaben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Trisodium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Citrate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28C1D823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1A2"/>
    <w:rsid w:val="00413B3C"/>
    <w:rsid w:val="00453B28"/>
    <w:rsid w:val="005E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56F77"/>
  <w15:chartTrackingRefBased/>
  <w15:docId w15:val="{FE798B1C-0BB3-4D12-96A0-43F6BDB18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E2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5E21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176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2023-07-12T07:47:00Z</dcterms:created>
  <dcterms:modified xsi:type="dcterms:W3CDTF">2023-07-12T07:48:00Z</dcterms:modified>
</cp:coreProperties>
</file>